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莆田市配售型保障性住房公众端申请操作指引（202506V2）</w:t>
      </w:r>
    </w:p>
    <w:p>
      <w:pPr>
        <w:ind w:firstLine="321" w:firstLineChars="100"/>
        <w:rPr>
          <w:rFonts w:hint="eastAsia"/>
          <w:b/>
          <w:bCs/>
          <w:sz w:val="32"/>
          <w:szCs w:val="32"/>
          <w:lang w:val="en-US" w:eastAsia="zh-CN"/>
          <w14:shadow w14:blurRad="50800" w14:dist="38100" w14:dir="2700000" w14:sx="100000" w14:sy="100000" w14:kx="0" w14:ky="0" w14:algn="tl">
            <w14:srgbClr w14:val="000000">
              <w14:alpha w14:val="60000"/>
            </w14:srgbClr>
          </w14:shadow>
        </w:rPr>
      </w:pPr>
    </w:p>
    <w:p>
      <w:pPr>
        <w:ind w:firstLine="643" w:firstLineChars="200"/>
        <w:rPr>
          <w:rFonts w:hint="default" w:eastAsiaTheme="minorEastAsia"/>
          <w:sz w:val="32"/>
          <w:szCs w:val="32"/>
          <w:lang w:val="en-US" w:eastAsia="zh-CN"/>
        </w:rPr>
      </w:pPr>
      <w:r>
        <w:rPr>
          <w:rFonts w:hint="eastAsia"/>
          <w:b/>
          <w:bCs/>
          <w:sz w:val="32"/>
          <w:szCs w:val="32"/>
          <w:lang w:val="en-US" w:eastAsia="zh-CN"/>
          <w14:shadow w14:blurRad="50800" w14:dist="38100" w14:dir="2700000" w14:sx="100000" w14:sy="100000" w14:kx="0" w14:ky="0" w14:algn="tl">
            <w14:srgbClr w14:val="000000">
              <w14:alpha w14:val="60000"/>
            </w14:srgbClr>
          </w14:shadow>
        </w:rPr>
        <w:t>第一步：</w:t>
      </w:r>
      <w:r>
        <w:rPr>
          <w:rFonts w:hint="eastAsia"/>
          <w:b/>
          <w:bCs/>
          <w:color w:val="FF0000"/>
          <w:sz w:val="32"/>
          <w:szCs w:val="32"/>
          <w:lang w:val="en-US" w:eastAsia="zh-CN"/>
          <w14:shadow w14:blurRad="50800" w14:dist="38100" w14:dir="2700000" w14:sx="100000" w14:sy="100000" w14:kx="0" w14:ky="0" w14:algn="tl">
            <w14:srgbClr w14:val="000000">
              <w14:alpha w14:val="60000"/>
            </w14:srgbClr>
          </w14:shadow>
        </w:rPr>
        <w:t>电脑端打开网址</w:t>
      </w:r>
      <w:r>
        <w:rPr>
          <w:rFonts w:hint="eastAsia"/>
          <w:sz w:val="32"/>
          <w:szCs w:val="32"/>
          <w:lang w:val="en-US" w:eastAsia="zh-CN"/>
        </w:rPr>
        <w:t>“</w:t>
      </w:r>
      <w:r>
        <w:rPr>
          <w:sz w:val="32"/>
          <w:szCs w:val="32"/>
        </w:rPr>
        <w:fldChar w:fldCharType="begin"/>
      </w:r>
      <w:r>
        <w:rPr>
          <w:sz w:val="32"/>
          <w:szCs w:val="32"/>
        </w:rPr>
        <w:instrText xml:space="preserve"> HYPERLINK "https://lhk.mohurdic.org.cn/700601/" \l "/home" </w:instrText>
      </w:r>
      <w:r>
        <w:rPr>
          <w:sz w:val="32"/>
          <w:szCs w:val="32"/>
        </w:rPr>
        <w:fldChar w:fldCharType="separate"/>
      </w:r>
      <w:r>
        <w:rPr>
          <w:sz w:val="32"/>
          <w:szCs w:val="32"/>
        </w:rPr>
        <w:t>莆田市配售型保障性住房轮候库</w:t>
      </w:r>
      <w:r>
        <w:rPr>
          <w:sz w:val="32"/>
          <w:szCs w:val="32"/>
        </w:rPr>
        <w:fldChar w:fldCharType="end"/>
      </w:r>
      <w:r>
        <w:rPr>
          <w:rFonts w:hint="eastAsia"/>
          <w:sz w:val="32"/>
          <w:szCs w:val="32"/>
          <w:lang w:eastAsia="zh-CN"/>
        </w:rPr>
        <w:t>”</w:t>
      </w:r>
      <w:r>
        <w:rPr>
          <w:rFonts w:hint="eastAsia"/>
          <w:sz w:val="32"/>
          <w:szCs w:val="32"/>
          <w:lang w:val="en-US" w:eastAsia="zh-CN"/>
        </w:rPr>
        <w:t>：</w:t>
      </w:r>
    </w:p>
    <w:p>
      <w:pPr>
        <w:ind w:firstLine="1920" w:firstLineChars="600"/>
        <w:rPr>
          <w:rFonts w:hint="eastAsia"/>
          <w:sz w:val="32"/>
          <w:szCs w:val="32"/>
        </w:rPr>
      </w:pPr>
      <w:r>
        <w:rPr>
          <w:rFonts w:hint="eastAsia"/>
          <w:sz w:val="32"/>
          <w:szCs w:val="32"/>
        </w:rPr>
        <w:fldChar w:fldCharType="begin"/>
      </w:r>
      <w:r>
        <w:rPr>
          <w:rFonts w:hint="eastAsia"/>
          <w:sz w:val="32"/>
          <w:szCs w:val="32"/>
        </w:rPr>
        <w:instrText xml:space="preserve"> HYPERLINK "https://lhk.mohurdic.org.cn/700601/#/home" </w:instrText>
      </w:r>
      <w:r>
        <w:rPr>
          <w:rFonts w:hint="eastAsia"/>
          <w:sz w:val="32"/>
          <w:szCs w:val="32"/>
        </w:rPr>
        <w:fldChar w:fldCharType="separate"/>
      </w:r>
      <w:r>
        <w:rPr>
          <w:rStyle w:val="4"/>
          <w:rFonts w:hint="eastAsia"/>
          <w:sz w:val="32"/>
          <w:szCs w:val="32"/>
        </w:rPr>
        <w:t>https://lhk.mohurdic.org.cn/700601/#/home</w:t>
      </w:r>
      <w:r>
        <w:rPr>
          <w:rFonts w:hint="eastAsia"/>
          <w:sz w:val="32"/>
          <w:szCs w:val="32"/>
        </w:rPr>
        <w:fldChar w:fldCharType="end"/>
      </w:r>
    </w:p>
    <w:p>
      <w:pPr>
        <w:rPr>
          <w:rFonts w:hint="eastAsia"/>
          <w:sz w:val="32"/>
          <w:szCs w:val="32"/>
        </w:rPr>
      </w:pPr>
      <w:r>
        <w:rPr>
          <w:rFonts w:hint="eastAsia"/>
          <w:sz w:val="32"/>
          <w:szCs w:val="32"/>
        </w:rPr>
        <w:drawing>
          <wp:inline distT="0" distB="0" distL="114300" distR="114300">
            <wp:extent cx="8549005" cy="4211955"/>
            <wp:effectExtent l="0" t="0" r="44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8549005" cy="4211955"/>
                    </a:xfrm>
                    <a:prstGeom prst="rect">
                      <a:avLst/>
                    </a:prstGeom>
                    <a:noFill/>
                    <a:ln>
                      <a:noFill/>
                    </a:ln>
                  </pic:spPr>
                </pic:pic>
              </a:graphicData>
            </a:graphic>
          </wp:inline>
        </w:drawing>
      </w:r>
    </w:p>
    <w:p>
      <w:pPr>
        <w:ind w:firstLine="643" w:firstLineChars="200"/>
        <w:rPr>
          <w:sz w:val="32"/>
          <w:szCs w:val="32"/>
        </w:rPr>
      </w:pPr>
      <w:r>
        <w:rPr>
          <w:rFonts w:hint="eastAsia" w:ascii="Times New Roman" w:eastAsia="宋体"/>
          <w:b/>
          <w:bCs/>
          <w:sz w:val="32"/>
          <w:szCs w:val="32"/>
          <w:lang w:val="en-US" w:eastAsia="zh-CN"/>
          <w14:shadow w14:blurRad="50800" w14:dist="38100" w14:dir="2700000" w14:sx="100000" w14:sy="100000" w14:kx="0" w14:ky="0" w14:algn="tl">
            <w14:srgbClr w14:val="000000">
              <w14:alpha w14:val="60000"/>
            </w14:srgbClr>
          </w14:shadow>
        </w:rPr>
        <w:t>第二步：</w:t>
      </w:r>
      <w:r>
        <w:rPr>
          <w:rFonts w:hint="eastAsia" w:ascii="Times New Roman" w:eastAsia="宋体"/>
          <w:sz w:val="32"/>
          <w:szCs w:val="32"/>
          <w:lang w:val="en-US" w:eastAsia="zh-CN"/>
        </w:rPr>
        <w:t>点击</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“个人注册”</w:t>
      </w:r>
      <w:r>
        <w:rPr>
          <w:rFonts w:hint="eastAsia" w:ascii="Times New Roman" w:eastAsia="宋体"/>
          <w:sz w:val="32"/>
          <w:szCs w:val="32"/>
          <w:lang w:val="en-US" w:eastAsia="zh-CN"/>
        </w:rPr>
        <w:t>，按步骤进行申请人个人实名注册。</w:t>
      </w:r>
    </w:p>
    <w:p>
      <w:pPr>
        <w:rPr>
          <w:rFonts w:hint="eastAsia"/>
          <w:sz w:val="32"/>
          <w:szCs w:val="32"/>
        </w:rPr>
      </w:pPr>
      <w:r>
        <w:rPr>
          <w:rFonts w:hint="eastAsia"/>
          <w:sz w:val="32"/>
          <w:szCs w:val="32"/>
        </w:rPr>
        <w:drawing>
          <wp:inline distT="0" distB="0" distL="114300" distR="114300">
            <wp:extent cx="8846185" cy="3307715"/>
            <wp:effectExtent l="0" t="0" r="1206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8846185" cy="3307715"/>
                    </a:xfrm>
                    <a:prstGeom prst="rect">
                      <a:avLst/>
                    </a:prstGeom>
                    <a:noFill/>
                    <a:ln>
                      <a:noFill/>
                    </a:ln>
                  </pic:spPr>
                </pic:pic>
              </a:graphicData>
            </a:graphic>
          </wp:inline>
        </w:drawing>
      </w:r>
      <w:r>
        <w:rPr>
          <w:rFonts w:hint="eastAsia"/>
          <w:sz w:val="32"/>
          <w:szCs w:val="32"/>
        </w:rPr>
        <w:drawing>
          <wp:inline distT="0" distB="0" distL="114300" distR="114300">
            <wp:extent cx="8856980" cy="1874520"/>
            <wp:effectExtent l="0" t="0" r="1270"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8856980" cy="1874520"/>
                    </a:xfrm>
                    <a:prstGeom prst="rect">
                      <a:avLst/>
                    </a:prstGeom>
                    <a:noFill/>
                    <a:ln>
                      <a:noFill/>
                    </a:ln>
                  </pic:spPr>
                </pic:pic>
              </a:graphicData>
            </a:graphic>
          </wp:inline>
        </w:drawing>
      </w:r>
    </w:p>
    <w:p>
      <w:pPr>
        <w:ind w:firstLine="643" w:firstLineChars="200"/>
        <w:rPr>
          <w:rFonts w:hint="default"/>
          <w:sz w:val="32"/>
          <w:szCs w:val="32"/>
          <w:lang w:val="en-US"/>
        </w:rPr>
      </w:pPr>
      <w:r>
        <w:rPr>
          <w:rFonts w:hint="eastAsia" w:ascii="Times New Roman" w:eastAsia="宋体"/>
          <w:b/>
          <w:bCs/>
          <w:sz w:val="32"/>
          <w:szCs w:val="32"/>
          <w:lang w:val="en-US" w:eastAsia="zh-CN"/>
          <w14:shadow w14:blurRad="50800" w14:dist="38100" w14:dir="2700000" w14:sx="100000" w14:sy="100000" w14:kx="0" w14:ky="0" w14:algn="tl">
            <w14:srgbClr w14:val="000000">
              <w14:alpha w14:val="60000"/>
            </w14:srgbClr>
          </w14:shadow>
        </w:rPr>
        <w:t>第三步：</w:t>
      </w:r>
      <w:r>
        <w:rPr>
          <w:rFonts w:hint="eastAsia" w:ascii="Times New Roman" w:eastAsia="宋体"/>
          <w:sz w:val="32"/>
          <w:szCs w:val="32"/>
          <w:lang w:val="en-US" w:eastAsia="zh-CN"/>
        </w:rPr>
        <w:t>注册成功后</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“登录系统”</w:t>
      </w:r>
      <w:r>
        <w:rPr>
          <w:rFonts w:hint="eastAsia" w:ascii="Times New Roman" w:eastAsia="宋体"/>
          <w:sz w:val="32"/>
          <w:szCs w:val="32"/>
          <w:lang w:val="en-US" w:eastAsia="zh-CN"/>
        </w:rPr>
        <w:t>，注意登录界面的图片认证。</w:t>
      </w:r>
    </w:p>
    <w:p>
      <w:pPr>
        <w:rPr>
          <w:rFonts w:hint="eastAsia"/>
          <w:sz w:val="32"/>
          <w:szCs w:val="32"/>
        </w:rPr>
      </w:pPr>
      <w:r>
        <w:rPr>
          <w:rFonts w:hint="eastAsia"/>
          <w:sz w:val="32"/>
          <w:szCs w:val="32"/>
        </w:rPr>
        <w:drawing>
          <wp:inline distT="0" distB="0" distL="114300" distR="114300">
            <wp:extent cx="8853805" cy="3677920"/>
            <wp:effectExtent l="0" t="0" r="4445"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8853805" cy="3677920"/>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8862060" cy="1574800"/>
            <wp:effectExtent l="0" t="0" r="1524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8862060" cy="1574800"/>
                    </a:xfrm>
                    <a:prstGeom prst="rect">
                      <a:avLst/>
                    </a:prstGeom>
                    <a:noFill/>
                    <a:ln>
                      <a:noFill/>
                    </a:ln>
                  </pic:spPr>
                </pic:pic>
              </a:graphicData>
            </a:graphic>
          </wp:inline>
        </w:drawing>
      </w:r>
    </w:p>
    <w:p>
      <w:pPr>
        <w:ind w:firstLine="643" w:firstLineChars="200"/>
        <w:rPr>
          <w:rFonts w:hint="eastAsia"/>
          <w:sz w:val="32"/>
          <w:szCs w:val="32"/>
        </w:rPr>
      </w:pPr>
      <w:r>
        <w:rPr>
          <w:rFonts w:hint="eastAsia" w:ascii="Times New Roman" w:eastAsia="宋体"/>
          <w:b/>
          <w:bCs/>
          <w:sz w:val="32"/>
          <w:szCs w:val="32"/>
          <w:lang w:val="en-US" w:eastAsia="zh-CN"/>
          <w14:shadow w14:blurRad="50800" w14:dist="38100" w14:dir="2700000" w14:sx="100000" w14:sy="100000" w14:kx="0" w14:ky="0" w14:algn="tl">
            <w14:srgbClr w14:val="000000">
              <w14:alpha w14:val="60000"/>
            </w14:srgbClr>
          </w14:shadow>
        </w:rPr>
        <w:t>第四步：</w:t>
      </w:r>
      <w:r>
        <w:rPr>
          <w:rFonts w:hint="eastAsia" w:ascii="Times New Roman" w:eastAsia="宋体"/>
          <w:sz w:val="32"/>
          <w:szCs w:val="32"/>
          <w:lang w:val="en-US" w:eastAsia="zh-CN"/>
        </w:rPr>
        <w:t>点击“轮候资格申请”进入申请界面，在这里可以查看相关政策基本信息、办事指南、申请材料、设定依据、办理流程等。点击</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“在线办理”</w:t>
      </w:r>
      <w:r>
        <w:rPr>
          <w:rFonts w:hint="eastAsia" w:ascii="Times New Roman" w:eastAsia="宋体"/>
          <w:sz w:val="32"/>
          <w:szCs w:val="32"/>
          <w:lang w:val="en-US" w:eastAsia="zh-CN"/>
        </w:rPr>
        <w:t>进行在线申请。</w:t>
      </w:r>
    </w:p>
    <w:p>
      <w:pPr>
        <w:rPr>
          <w:rFonts w:hint="eastAsia"/>
          <w:sz w:val="32"/>
          <w:szCs w:val="32"/>
        </w:rPr>
      </w:pPr>
      <w:r>
        <w:rPr>
          <w:rFonts w:hint="eastAsia"/>
          <w:sz w:val="32"/>
          <w:szCs w:val="32"/>
        </w:rPr>
        <w:drawing>
          <wp:inline distT="0" distB="0" distL="114300" distR="114300">
            <wp:extent cx="8832215" cy="1694180"/>
            <wp:effectExtent l="0" t="0" r="698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rcRect l="323" t="28886" r="-93" b="1180"/>
                    <a:stretch>
                      <a:fillRect/>
                    </a:stretch>
                  </pic:blipFill>
                  <pic:spPr>
                    <a:xfrm>
                      <a:off x="0" y="0"/>
                      <a:ext cx="8832215" cy="1694180"/>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8858885" cy="3108960"/>
            <wp:effectExtent l="0" t="0" r="18415"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79" b="13006"/>
                    <a:stretch>
                      <a:fillRect/>
                    </a:stretch>
                  </pic:blipFill>
                  <pic:spPr>
                    <a:xfrm>
                      <a:off x="0" y="0"/>
                      <a:ext cx="8858885" cy="3108960"/>
                    </a:xfrm>
                    <a:prstGeom prst="rect">
                      <a:avLst/>
                    </a:prstGeom>
                    <a:noFill/>
                    <a:ln>
                      <a:noFill/>
                    </a:ln>
                  </pic:spPr>
                </pic:pic>
              </a:graphicData>
            </a:graphic>
          </wp:inline>
        </w:drawing>
      </w:r>
    </w:p>
    <w:p>
      <w:pPr>
        <w:ind w:firstLine="643" w:firstLineChars="200"/>
        <w:rPr>
          <w:rFonts w:hint="eastAsia" w:ascii="Times New Roman" w:eastAsia="宋体"/>
          <w:sz w:val="32"/>
          <w:szCs w:val="32"/>
          <w:lang w:val="en-US" w:eastAsia="zh-CN"/>
        </w:rPr>
      </w:pPr>
      <w:r>
        <w:rPr>
          <w:rFonts w:hint="eastAsia" w:ascii="Times New Roman" w:eastAsia="宋体"/>
          <w:b/>
          <w:bCs/>
          <w:sz w:val="32"/>
          <w:szCs w:val="32"/>
          <w:lang w:val="en-US" w:eastAsia="zh-CN"/>
          <w14:shadow w14:blurRad="50800" w14:dist="38100" w14:dir="2700000" w14:sx="100000" w14:sy="100000" w14:kx="0" w14:ky="0" w14:algn="tl">
            <w14:srgbClr w14:val="000000">
              <w14:alpha w14:val="60000"/>
            </w14:srgbClr>
          </w14:shadow>
        </w:rPr>
        <w:t>第五步：</w:t>
      </w:r>
      <w:r>
        <w:rPr>
          <w:rFonts w:hint="eastAsia" w:ascii="Times New Roman" w:eastAsia="宋体"/>
          <w:sz w:val="32"/>
          <w:szCs w:val="32"/>
          <w:lang w:val="en-US" w:eastAsia="zh-CN"/>
        </w:rPr>
        <w:t>点击</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“轮候资格申请”</w:t>
      </w:r>
      <w:r>
        <w:rPr>
          <w:rFonts w:hint="eastAsia" w:ascii="Times New Roman" w:eastAsia="宋体"/>
          <w:sz w:val="32"/>
          <w:szCs w:val="32"/>
          <w:lang w:val="en-US" w:eastAsia="zh-CN"/>
        </w:rPr>
        <w:t>进入申请界面。</w:t>
      </w:r>
    </w:p>
    <w:p>
      <w:pPr>
        <w:ind w:firstLine="803" w:firstLineChars="200"/>
        <w:rPr>
          <w:rFonts w:hint="eastAsia" w:ascii="Times New Roman" w:eastAsia="宋体"/>
          <w:sz w:val="32"/>
          <w:szCs w:val="32"/>
          <w:lang w:val="en-US" w:eastAsia="zh-CN"/>
        </w:rPr>
      </w:pPr>
      <w:r>
        <w:rPr>
          <w:rFonts w:hint="eastAsia" w:ascii="Times New Roman" w:eastAsia="宋体"/>
          <w:b/>
          <w:bCs/>
          <w:color w:val="4472C4" w:themeColor="accent5"/>
          <w:sz w:val="40"/>
          <w:szCs w:val="40"/>
          <w:lang w:val="en-US" w:eastAsia="zh-CN"/>
          <w14:textFill>
            <w14:solidFill>
              <w14:schemeClr w14:val="accent5"/>
            </w14:solidFill>
          </w14:textFill>
        </w:rPr>
        <w:t>（1）</w:t>
      </w:r>
      <w:r>
        <w:rPr>
          <w:rFonts w:hint="eastAsia" w:ascii="Times New Roman" w:eastAsia="宋体"/>
          <w:b/>
          <w:bCs/>
          <w:color w:val="FF0000"/>
          <w:sz w:val="32"/>
          <w:szCs w:val="32"/>
          <w:u w:val="none"/>
          <w:lang w:val="en-US" w:eastAsia="zh-CN"/>
          <w14:shadow w14:blurRad="50800" w14:dist="38100" w14:dir="2700000" w14:sx="100000" w14:sy="100000" w14:kx="0" w14:ky="0" w14:algn="tl">
            <w14:srgbClr w14:val="000000">
              <w14:alpha w14:val="60000"/>
            </w14:srgbClr>
          </w14:shadow>
        </w:rPr>
        <w:t>接受承诺和授权须知</w:t>
      </w:r>
      <w:r>
        <w:rPr>
          <w:rFonts w:hint="eastAsia" w:ascii="Times New Roman" w:eastAsia="宋体"/>
          <w:sz w:val="32"/>
          <w:szCs w:val="32"/>
          <w:lang w:val="en-US" w:eastAsia="zh-CN"/>
        </w:rPr>
        <w:t>。</w:t>
      </w:r>
    </w:p>
    <w:p>
      <w:pPr>
        <w:ind w:firstLine="640" w:firstLineChars="200"/>
        <w:rPr>
          <w:rFonts w:hint="default" w:ascii="Times New Roman" w:eastAsia="宋体"/>
          <w:sz w:val="32"/>
          <w:szCs w:val="32"/>
          <w:lang w:val="en-US" w:eastAsia="zh-CN"/>
        </w:rPr>
      </w:pPr>
      <w:r>
        <w:rPr>
          <w:rFonts w:hint="default" w:ascii="Times New Roman" w:eastAsia="宋体"/>
          <w:sz w:val="32"/>
          <w:szCs w:val="32"/>
          <w:lang w:val="en-US" w:eastAsia="zh-CN"/>
        </w:rPr>
        <w:drawing>
          <wp:inline distT="0" distB="0" distL="114300" distR="114300">
            <wp:extent cx="8863330" cy="2399030"/>
            <wp:effectExtent l="0" t="0" r="1397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8863330" cy="2399030"/>
                    </a:xfrm>
                    <a:prstGeom prst="rect">
                      <a:avLst/>
                    </a:prstGeom>
                    <a:noFill/>
                    <a:ln>
                      <a:noFill/>
                    </a:ln>
                  </pic:spPr>
                </pic:pic>
              </a:graphicData>
            </a:graphic>
          </wp:inline>
        </w:drawing>
      </w:r>
    </w:p>
    <w:p>
      <w:pPr>
        <w:ind w:firstLine="803" w:firstLineChars="200"/>
        <w:rPr>
          <w:rFonts w:hint="default" w:ascii="Times New Roman" w:eastAsia="宋体"/>
          <w:sz w:val="32"/>
          <w:szCs w:val="32"/>
          <w:lang w:val="en-US" w:eastAsia="zh-CN"/>
        </w:rPr>
      </w:pPr>
      <w:r>
        <w:rPr>
          <w:rFonts w:hint="eastAsia" w:ascii="Times New Roman" w:eastAsia="宋体"/>
          <w:b/>
          <w:bCs/>
          <w:color w:val="4472C4" w:themeColor="accent5"/>
          <w:sz w:val="40"/>
          <w:szCs w:val="40"/>
          <w:lang w:val="en-US" w:eastAsia="zh-CN"/>
          <w14:textFill>
            <w14:solidFill>
              <w14:schemeClr w14:val="accent5"/>
            </w14:solidFill>
          </w14:textFill>
        </w:rPr>
        <w:t>（2）</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添加报家庭成员</w:t>
      </w:r>
      <w:r>
        <w:rPr>
          <w:rFonts w:hint="eastAsia" w:ascii="Times New Roman" w:eastAsia="宋体"/>
          <w:sz w:val="32"/>
          <w:szCs w:val="32"/>
          <w:lang w:val="en-US" w:eastAsia="zh-CN"/>
        </w:rPr>
        <w:t>。注意：</w:t>
      </w:r>
      <w:r>
        <w:rPr>
          <w:rFonts w:hint="eastAsia" w:ascii="Times New Roman" w:eastAsia="宋体"/>
          <w:color w:val="FF0000"/>
          <w:sz w:val="32"/>
          <w:szCs w:val="32"/>
          <w:u w:val="single"/>
          <w:lang w:val="en-US" w:eastAsia="zh-CN"/>
          <w14:shadow w14:blurRad="50800" w14:dist="38100" w14:dir="2700000" w14:sx="100000" w14:sy="100000" w14:kx="0" w14:ky="0" w14:algn="tl">
            <w14:srgbClr w14:val="000000">
              <w14:alpha w14:val="60000"/>
            </w14:srgbClr>
          </w14:shadow>
        </w:rPr>
        <w:t>申请人的配偶和未成年子女必须列入共同申请</w:t>
      </w:r>
      <w:r>
        <w:rPr>
          <w:rFonts w:hint="eastAsia" w:ascii="Times New Roman" w:eastAsia="宋体"/>
          <w:sz w:val="32"/>
          <w:szCs w:val="32"/>
          <w:lang w:val="en-US" w:eastAsia="zh-CN"/>
        </w:rPr>
        <w:t>，成年未婚子女自主选择是否列入，其他人一律不得列入。</w:t>
      </w:r>
    </w:p>
    <w:p>
      <w:pPr>
        <w:ind w:firstLine="640" w:firstLineChars="200"/>
        <w:rPr>
          <w:rFonts w:hint="default" w:ascii="Times New Roman" w:eastAsia="宋体"/>
          <w:sz w:val="32"/>
          <w:szCs w:val="32"/>
          <w:lang w:val="en-US" w:eastAsia="zh-CN"/>
        </w:rPr>
      </w:pPr>
      <w:r>
        <w:rPr>
          <w:rFonts w:hint="default" w:ascii="Times New Roman" w:eastAsia="宋体"/>
          <w:sz w:val="32"/>
          <w:szCs w:val="32"/>
          <w:lang w:val="en-US" w:eastAsia="zh-CN"/>
        </w:rPr>
        <w:drawing>
          <wp:inline distT="0" distB="0" distL="114300" distR="114300">
            <wp:extent cx="8857615" cy="1889125"/>
            <wp:effectExtent l="0" t="0" r="635" b="158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8857615" cy="1889125"/>
                    </a:xfrm>
                    <a:prstGeom prst="rect">
                      <a:avLst/>
                    </a:prstGeom>
                    <a:noFill/>
                    <a:ln>
                      <a:noFill/>
                    </a:ln>
                  </pic:spPr>
                </pic:pic>
              </a:graphicData>
            </a:graphic>
          </wp:inline>
        </w:drawing>
      </w:r>
    </w:p>
    <w:p>
      <w:pPr>
        <w:ind w:firstLine="803" w:firstLineChars="200"/>
        <w:rPr>
          <w:rFonts w:hint="eastAsia" w:ascii="Times New Roman" w:eastAsia="宋体"/>
          <w:color w:val="auto"/>
          <w:sz w:val="32"/>
          <w:szCs w:val="32"/>
          <w:lang w:val="en-US" w:eastAsia="zh-CN"/>
          <w14:shadow w14:blurRad="0" w14:dist="0" w14:dir="0" w14:sx="0" w14:sy="0" w14:kx="0" w14:ky="0" w14:algn="none">
            <w14:srgbClr w14:val="000000"/>
          </w14:shadow>
        </w:rPr>
      </w:pPr>
      <w:r>
        <w:rPr>
          <w:rFonts w:hint="eastAsia" w:ascii="Times New Roman" w:eastAsia="宋体"/>
          <w:b/>
          <w:bCs/>
          <w:color w:val="4472C4" w:themeColor="accent5"/>
          <w:sz w:val="40"/>
          <w:szCs w:val="40"/>
          <w:lang w:val="en-US" w:eastAsia="zh-CN"/>
          <w14:textFill>
            <w14:solidFill>
              <w14:schemeClr w14:val="accent5"/>
            </w14:solidFill>
          </w14:textFill>
        </w:rPr>
        <w:t>（3）</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选择对象类别</w:t>
      </w:r>
      <w:r>
        <w:rPr>
          <w:rFonts w:hint="eastAsia" w:ascii="Times New Roman" w:eastAsia="宋体"/>
          <w:sz w:val="32"/>
          <w:szCs w:val="32"/>
          <w:lang w:val="en-US" w:eastAsia="zh-CN"/>
        </w:rPr>
        <w:t>。注意：</w:t>
      </w:r>
      <w:r>
        <w:rPr>
          <w:rFonts w:hint="eastAsia" w:ascii="Times New Roman" w:eastAsia="宋体"/>
          <w:color w:val="FF0000"/>
          <w:sz w:val="32"/>
          <w:szCs w:val="32"/>
          <w:lang w:val="en-US" w:eastAsia="zh-CN"/>
          <w14:shadow w14:blurRad="50800" w14:dist="38100" w14:dir="2700000" w14:sx="100000" w14:sy="100000" w14:kx="0" w14:ky="0" w14:algn="tl">
            <w14:srgbClr w14:val="000000">
              <w14:alpha w14:val="60000"/>
            </w14:srgbClr>
          </w14:shadow>
        </w:rPr>
        <w:t>第一类（城镇住房困难家庭）包括</w:t>
      </w:r>
      <w:r>
        <w:rPr>
          <w:rFonts w:hint="eastAsia" w:ascii="Times New Roman" w:eastAsia="宋体"/>
          <w:color w:val="FF0000"/>
          <w:sz w:val="32"/>
          <w:szCs w:val="32"/>
          <w:u w:val="single"/>
          <w:lang w:val="en-US" w:eastAsia="zh-CN"/>
          <w14:shadow w14:blurRad="50800" w14:dist="38100" w14:dir="2700000" w14:sx="100000" w14:sy="100000" w14:kx="0" w14:ky="0" w14:algn="tl">
            <w14:srgbClr w14:val="000000">
              <w14:alpha w14:val="60000"/>
            </w14:srgbClr>
          </w14:shadow>
        </w:rPr>
        <w:t>本市户籍家庭</w:t>
      </w:r>
      <w:r>
        <w:rPr>
          <w:rFonts w:hint="eastAsia" w:ascii="Times New Roman" w:eastAsia="宋体"/>
          <w:color w:val="FF0000"/>
          <w:sz w:val="32"/>
          <w:szCs w:val="32"/>
          <w:lang w:val="en-US" w:eastAsia="zh-CN"/>
          <w14:shadow w14:blurRad="50800" w14:dist="38100" w14:dir="2700000" w14:sx="100000" w14:sy="100000" w14:kx="0" w14:ky="0" w14:algn="tl">
            <w14:srgbClr w14:val="000000">
              <w14:alpha w14:val="60000"/>
            </w14:srgbClr>
          </w14:shadow>
        </w:rPr>
        <w:t>和</w:t>
      </w:r>
      <w:r>
        <w:rPr>
          <w:rFonts w:hint="eastAsia" w:ascii="Times New Roman" w:eastAsia="宋体"/>
          <w:color w:val="FF0000"/>
          <w:sz w:val="32"/>
          <w:szCs w:val="32"/>
          <w:u w:val="single"/>
          <w:lang w:val="en-US" w:eastAsia="zh-CN"/>
          <w14:shadow w14:blurRad="50800" w14:dist="38100" w14:dir="2700000" w14:sx="100000" w14:sy="100000" w14:kx="0" w14:ky="0" w14:algn="tl">
            <w14:srgbClr w14:val="000000">
              <w14:alpha w14:val="60000"/>
            </w14:srgbClr>
          </w14:shadow>
        </w:rPr>
        <w:t>具有1年以上居住证的非户籍家</w:t>
      </w:r>
      <w:r>
        <w:rPr>
          <w:rFonts w:hint="eastAsia" w:ascii="Times New Roman" w:eastAsia="宋体"/>
          <w:color w:val="FF0000"/>
          <w:sz w:val="32"/>
          <w:szCs w:val="32"/>
          <w:lang w:val="en-US" w:eastAsia="zh-CN"/>
          <w14:shadow w14:blurRad="50800" w14:dist="38100" w14:dir="2700000" w14:sx="100000" w14:sy="100000" w14:kx="0" w14:ky="0" w14:algn="tl">
            <w14:srgbClr w14:val="000000">
              <w14:alpha w14:val="60000"/>
            </w14:srgbClr>
          </w14:shadow>
        </w:rPr>
        <w:t>庭。</w:t>
      </w:r>
      <w:r>
        <w:rPr>
          <w:rFonts w:hint="eastAsia" w:ascii="Times New Roman" w:eastAsia="宋体"/>
          <w:color w:val="auto"/>
          <w:sz w:val="32"/>
          <w:szCs w:val="32"/>
          <w:lang w:val="en-US" w:eastAsia="zh-CN"/>
          <w14:shadow w14:blurRad="0" w14:dist="0" w14:dir="0" w14:sx="0" w14:sy="0" w14:kx="0" w14:ky="0" w14:algn="none">
            <w14:srgbClr w14:val="000000"/>
          </w14:shadow>
        </w:rPr>
        <w:t>第二类为组织部门评定认定的高层次人才。第三类为在莆台胞。第四类为符合特定职业条件的申请人，主要包括：应急救援、基层教育、医护、协辅警、环卫、市政维护、公共交通等基本公共服务，不区分户籍条件。</w:t>
      </w:r>
    </w:p>
    <w:p>
      <w:pPr>
        <w:ind w:firstLine="640" w:firstLineChars="200"/>
        <w:rPr>
          <w:rFonts w:hint="default" w:ascii="Times New Roman" w:eastAsia="宋体"/>
          <w:color w:val="auto"/>
          <w:sz w:val="32"/>
          <w:szCs w:val="32"/>
          <w:lang w:val="en-US" w:eastAsia="zh-CN"/>
          <w14:shadow w14:blurRad="0" w14:dist="0" w14:dir="0" w14:sx="0" w14:sy="0" w14:kx="0" w14:ky="0" w14:algn="none">
            <w14:srgbClr w14:val="000000"/>
          </w14:shadow>
        </w:rPr>
      </w:pPr>
    </w:p>
    <w:p>
      <w:pPr>
        <w:ind w:firstLine="640" w:firstLineChars="200"/>
        <w:rPr>
          <w:rFonts w:hint="default" w:ascii="Times New Roman" w:eastAsia="宋体"/>
          <w:sz w:val="32"/>
          <w:szCs w:val="32"/>
          <w:lang w:val="en-US" w:eastAsia="zh-CN"/>
        </w:rPr>
      </w:pPr>
      <w:r>
        <w:rPr>
          <w:rFonts w:hint="default" w:ascii="Times New Roman" w:eastAsia="宋体"/>
          <w:sz w:val="32"/>
          <w:szCs w:val="32"/>
          <w:lang w:val="en-US" w:eastAsia="zh-CN"/>
        </w:rPr>
        <w:drawing>
          <wp:inline distT="0" distB="0" distL="114300" distR="114300">
            <wp:extent cx="8853805" cy="2160905"/>
            <wp:effectExtent l="0" t="0" r="4445" b="1079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8853805" cy="2160905"/>
                    </a:xfrm>
                    <a:prstGeom prst="rect">
                      <a:avLst/>
                    </a:prstGeom>
                    <a:noFill/>
                    <a:ln>
                      <a:noFill/>
                    </a:ln>
                  </pic:spPr>
                </pic:pic>
              </a:graphicData>
            </a:graphic>
          </wp:inline>
        </w:drawing>
      </w:r>
    </w:p>
    <w:p>
      <w:pPr>
        <w:ind w:firstLine="640" w:firstLineChars="200"/>
        <w:rPr>
          <w:rFonts w:hint="default" w:ascii="Times New Roman" w:eastAsia="宋体"/>
          <w:sz w:val="32"/>
          <w:szCs w:val="32"/>
          <w:lang w:val="en-US" w:eastAsia="zh-CN"/>
        </w:rPr>
      </w:pPr>
    </w:p>
    <w:p>
      <w:pPr>
        <w:ind w:firstLine="640" w:firstLineChars="200"/>
        <w:rPr>
          <w:rFonts w:hint="default" w:ascii="Times New Roman" w:eastAsia="宋体"/>
          <w:sz w:val="32"/>
          <w:szCs w:val="32"/>
          <w:lang w:val="en-US" w:eastAsia="zh-CN"/>
        </w:rPr>
      </w:pPr>
    </w:p>
    <w:p>
      <w:pPr>
        <w:ind w:firstLine="640" w:firstLineChars="200"/>
        <w:rPr>
          <w:rFonts w:hint="default" w:ascii="Times New Roman" w:eastAsia="宋体"/>
          <w:sz w:val="32"/>
          <w:szCs w:val="32"/>
          <w:lang w:val="en-US" w:eastAsia="zh-CN"/>
        </w:rPr>
      </w:pPr>
    </w:p>
    <w:p>
      <w:pPr>
        <w:ind w:firstLine="640" w:firstLineChars="200"/>
        <w:rPr>
          <w:rFonts w:hint="default" w:ascii="Times New Roman" w:eastAsia="宋体"/>
          <w:sz w:val="32"/>
          <w:szCs w:val="32"/>
          <w:lang w:val="en-US" w:eastAsia="zh-CN"/>
        </w:rPr>
      </w:pPr>
    </w:p>
    <w:p>
      <w:pPr>
        <w:ind w:firstLine="803" w:firstLineChars="200"/>
        <w:rPr>
          <w:rFonts w:hint="eastAsia" w:ascii="Times New Roman" w:eastAsia="宋体"/>
          <w:sz w:val="32"/>
          <w:szCs w:val="32"/>
          <w:lang w:val="en-US" w:eastAsia="zh-CN"/>
        </w:rPr>
      </w:pPr>
      <w:r>
        <w:rPr>
          <w:rFonts w:hint="eastAsia" w:ascii="Times New Roman" w:eastAsia="宋体"/>
          <w:b/>
          <w:bCs/>
          <w:color w:val="4472C4" w:themeColor="accent5"/>
          <w:sz w:val="40"/>
          <w:szCs w:val="40"/>
          <w:lang w:val="en-US" w:eastAsia="zh-CN"/>
          <w14:textFill>
            <w14:solidFill>
              <w14:schemeClr w14:val="accent5"/>
            </w14:solidFill>
          </w14:textFill>
        </w:rPr>
        <w:t>（4）</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填写申报信息</w:t>
      </w:r>
      <w:r>
        <w:rPr>
          <w:rFonts w:hint="eastAsia" w:ascii="Times New Roman" w:eastAsia="宋体"/>
          <w:sz w:val="32"/>
          <w:szCs w:val="32"/>
          <w:lang w:val="en-US" w:eastAsia="zh-CN"/>
        </w:rPr>
        <w:t>。以“城镇住房困难家庭”为例，填报包括</w:t>
      </w:r>
      <w:r>
        <w:rPr>
          <w:rFonts w:hint="eastAsia" w:ascii="Times New Roman" w:eastAsia="宋体"/>
          <w:color w:val="FF0000"/>
          <w:sz w:val="32"/>
          <w:szCs w:val="32"/>
          <w:u w:val="single"/>
          <w:lang w:val="en-US" w:eastAsia="zh-CN"/>
          <w14:shadow w14:blurRad="50800" w14:dist="38100" w14:dir="2700000" w14:sx="100000" w14:sy="100000" w14:kx="0" w14:ky="0" w14:algn="tl">
            <w14:srgbClr w14:val="000000">
              <w14:alpha w14:val="60000"/>
            </w14:srgbClr>
          </w14:shadow>
        </w:rPr>
        <w:t>申请人、户籍、证件、申请地、工作、住房、社保、婚姻信息，</w:t>
      </w:r>
      <w:r>
        <w:rPr>
          <w:rFonts w:hint="eastAsia" w:ascii="Times New Roman" w:eastAsia="宋体"/>
          <w:sz w:val="32"/>
          <w:szCs w:val="32"/>
          <w:lang w:val="en-US" w:eastAsia="zh-CN"/>
        </w:rPr>
        <w:t>并根据提示</w:t>
      </w:r>
      <w:r>
        <w:rPr>
          <w:rFonts w:hint="eastAsia" w:ascii="Times New Roman" w:eastAsia="宋体"/>
          <w:color w:val="FF0000"/>
          <w:sz w:val="32"/>
          <w:szCs w:val="32"/>
          <w:u w:val="single"/>
          <w:lang w:val="en-US" w:eastAsia="zh-CN"/>
          <w14:shadow w14:blurRad="50800" w14:dist="38100" w14:dir="2700000" w14:sx="100000" w14:sy="100000" w14:kx="0" w14:ky="0" w14:algn="tl">
            <w14:srgbClr w14:val="000000">
              <w14:alpha w14:val="60000"/>
            </w14:srgbClr>
          </w14:shadow>
        </w:rPr>
        <w:t>上传所需材料</w:t>
      </w:r>
      <w:r>
        <w:rPr>
          <w:rFonts w:hint="eastAsia" w:ascii="Times New Roman" w:eastAsia="宋体"/>
          <w:sz w:val="32"/>
          <w:szCs w:val="32"/>
          <w:lang w:val="en-US" w:eastAsia="zh-CN"/>
        </w:rPr>
        <w:t>。</w:t>
      </w:r>
    </w:p>
    <w:p>
      <w:pPr>
        <w:ind w:firstLine="640" w:firstLineChars="200"/>
        <w:rPr>
          <w:rFonts w:hint="default" w:ascii="Times New Roman" w:eastAsia="宋体"/>
          <w:sz w:val="32"/>
          <w:szCs w:val="32"/>
          <w:lang w:val="en-US" w:eastAsia="zh-CN"/>
        </w:rPr>
      </w:pPr>
      <w:r>
        <w:rPr>
          <w:rFonts w:hint="default" w:ascii="Times New Roman" w:eastAsia="宋体"/>
          <w:sz w:val="32"/>
          <w:szCs w:val="32"/>
          <w:lang w:val="en-US" w:eastAsia="zh-CN"/>
        </w:rPr>
        <w:drawing>
          <wp:inline distT="0" distB="0" distL="114300" distR="114300">
            <wp:extent cx="8857615" cy="2936875"/>
            <wp:effectExtent l="0" t="0" r="635" b="158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8857615" cy="2936875"/>
                    </a:xfrm>
                    <a:prstGeom prst="rect">
                      <a:avLst/>
                    </a:prstGeom>
                    <a:noFill/>
                    <a:ln>
                      <a:noFill/>
                    </a:ln>
                  </pic:spPr>
                </pic:pic>
              </a:graphicData>
            </a:graphic>
          </wp:inline>
        </w:drawing>
      </w:r>
    </w:p>
    <w:p>
      <w:pPr>
        <w:ind w:firstLine="640" w:firstLineChars="200"/>
        <w:rPr>
          <w:rFonts w:hint="default" w:ascii="Times New Roman" w:eastAsia="宋体"/>
          <w:sz w:val="32"/>
          <w:szCs w:val="32"/>
          <w:lang w:val="en-US" w:eastAsia="zh-CN"/>
        </w:rPr>
      </w:pPr>
      <w:r>
        <w:rPr>
          <w:rFonts w:hint="default" w:ascii="Times New Roman" w:eastAsia="宋体"/>
          <w:sz w:val="32"/>
          <w:szCs w:val="32"/>
          <w:lang w:val="en-US" w:eastAsia="zh-CN"/>
        </w:rPr>
        <w:drawing>
          <wp:inline distT="0" distB="0" distL="114300" distR="114300">
            <wp:extent cx="8855710" cy="2103120"/>
            <wp:effectExtent l="0" t="0" r="2540" b="1143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8855710" cy="2103120"/>
                    </a:xfrm>
                    <a:prstGeom prst="rect">
                      <a:avLst/>
                    </a:prstGeom>
                    <a:noFill/>
                    <a:ln>
                      <a:noFill/>
                    </a:ln>
                  </pic:spPr>
                </pic:pic>
              </a:graphicData>
            </a:graphic>
          </wp:inline>
        </w:drawing>
      </w:r>
    </w:p>
    <w:p>
      <w:pPr>
        <w:ind w:firstLine="640" w:firstLineChars="200"/>
        <w:rPr>
          <w:rFonts w:hint="default" w:ascii="Times New Roman" w:eastAsia="宋体"/>
          <w:color w:val="FF0000"/>
          <w:sz w:val="32"/>
          <w:szCs w:val="32"/>
          <w:u w:val="single"/>
          <w:lang w:val="en-US" w:eastAsia="zh-CN"/>
        </w:rPr>
      </w:pPr>
      <w:r>
        <w:rPr>
          <w:rFonts w:hint="default" w:ascii="Times New Roman" w:eastAsia="宋体"/>
          <w:sz w:val="32"/>
          <w:szCs w:val="32"/>
          <w:lang w:val="en-US" w:eastAsia="zh-CN"/>
        </w:rPr>
        <w:t>需特别注意：“申请信息”中的</w:t>
      </w:r>
      <w:r>
        <w:rPr>
          <w:rFonts w:hint="default" w:ascii="Times New Roman" w:eastAsia="宋体"/>
          <w:color w:val="FF0000"/>
          <w:sz w:val="32"/>
          <w:szCs w:val="32"/>
          <w:u w:val="single"/>
          <w:lang w:val="en-US" w:eastAsia="zh-CN"/>
          <w14:shadow w14:blurRad="50800" w14:dist="38100" w14:dir="2700000" w14:sx="100000" w14:sy="100000" w14:kx="0" w14:ky="0" w14:algn="tl">
            <w14:srgbClr w14:val="000000">
              <w14:alpha w14:val="60000"/>
            </w14:srgbClr>
          </w14:shadow>
        </w:rPr>
        <w:t>“所属区域”，指的是申请受理审核属地。</w:t>
      </w:r>
      <w:r>
        <w:rPr>
          <w:rFonts w:hint="default" w:ascii="Times New Roman" w:eastAsia="宋体"/>
          <w:sz w:val="32"/>
          <w:szCs w:val="32"/>
          <w:lang w:val="en-US" w:eastAsia="zh-CN"/>
        </w:rPr>
        <w:t>根据莆田市管理办法规定，</w:t>
      </w:r>
      <w:r>
        <w:rPr>
          <w:rFonts w:hint="default" w:ascii="Times New Roman" w:eastAsia="宋体"/>
          <w:color w:val="FF0000"/>
          <w:sz w:val="32"/>
          <w:szCs w:val="32"/>
          <w:u w:val="single"/>
          <w:lang w:val="en-US" w:eastAsia="zh-CN"/>
        </w:rPr>
        <w:t>本市户籍家庭为户籍地街道（乡镇），非本市户籍家庭为工作所在地街道（乡镇）。</w:t>
      </w:r>
    </w:p>
    <w:p>
      <w:pPr>
        <w:ind w:firstLine="640" w:firstLineChars="200"/>
        <w:rPr>
          <w:rFonts w:hint="default" w:ascii="Times New Roman" w:eastAsia="宋体"/>
          <w:sz w:val="32"/>
          <w:szCs w:val="32"/>
          <w:lang w:val="en-US" w:eastAsia="zh-CN"/>
        </w:rPr>
      </w:pPr>
      <w:r>
        <w:rPr>
          <w:rFonts w:hint="default" w:ascii="Times New Roman" w:eastAsia="宋体"/>
          <w:sz w:val="32"/>
          <w:szCs w:val="32"/>
          <w:lang w:val="en-US" w:eastAsia="zh-CN"/>
        </w:rPr>
        <w:drawing>
          <wp:inline distT="0" distB="0" distL="114300" distR="114300">
            <wp:extent cx="8853170" cy="1702435"/>
            <wp:effectExtent l="0" t="0" r="5080"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8853170" cy="1702435"/>
                    </a:xfrm>
                    <a:prstGeom prst="rect">
                      <a:avLst/>
                    </a:prstGeom>
                    <a:noFill/>
                    <a:ln>
                      <a:noFill/>
                    </a:ln>
                  </pic:spPr>
                </pic:pic>
              </a:graphicData>
            </a:graphic>
          </wp:inline>
        </w:drawing>
      </w:r>
    </w:p>
    <w:p>
      <w:pPr>
        <w:ind w:firstLine="640" w:firstLineChars="200"/>
        <w:rPr>
          <w:rFonts w:hint="default" w:ascii="Times New Roman" w:eastAsia="宋体"/>
          <w:sz w:val="32"/>
          <w:szCs w:val="32"/>
          <w:lang w:val="en-US" w:eastAsia="zh-CN"/>
        </w:rPr>
      </w:pPr>
      <w:r>
        <w:rPr>
          <w:rFonts w:hint="eastAsia" w:ascii="Times New Roman" w:eastAsia="宋体"/>
          <w:sz w:val="32"/>
          <w:szCs w:val="32"/>
          <w:lang w:val="en-US" w:eastAsia="zh-CN"/>
        </w:rPr>
        <w:t>完成所有信息填报后，确保填报</w:t>
      </w:r>
      <w:r>
        <w:rPr>
          <w:rFonts w:hint="eastAsia" w:ascii="Times New Roman" w:eastAsia="宋体"/>
          <w:color w:val="FF0000"/>
          <w:sz w:val="32"/>
          <w:szCs w:val="32"/>
          <w:u w:val="single"/>
          <w:lang w:val="en-US" w:eastAsia="zh-CN"/>
        </w:rPr>
        <w:t>信息完整、准确，材料均按规范上传</w:t>
      </w:r>
      <w:r>
        <w:rPr>
          <w:rFonts w:hint="eastAsia" w:ascii="Times New Roman" w:eastAsia="宋体"/>
          <w:sz w:val="32"/>
          <w:szCs w:val="32"/>
          <w:lang w:val="en-US" w:eastAsia="zh-CN"/>
        </w:rPr>
        <w:t>后，点击“下一步”继续。</w:t>
      </w:r>
    </w:p>
    <w:p>
      <w:pPr>
        <w:ind w:firstLine="640" w:firstLineChars="200"/>
        <w:rPr>
          <w:rFonts w:hint="default" w:ascii="Times New Roman" w:eastAsia="宋体"/>
          <w:sz w:val="32"/>
          <w:szCs w:val="32"/>
          <w:lang w:val="en-US" w:eastAsia="zh-CN"/>
        </w:rPr>
      </w:pPr>
      <w:r>
        <w:rPr>
          <w:rFonts w:hint="default" w:ascii="Times New Roman" w:eastAsia="宋体"/>
          <w:sz w:val="32"/>
          <w:szCs w:val="32"/>
          <w:lang w:val="en-US" w:eastAsia="zh-CN"/>
        </w:rPr>
        <w:drawing>
          <wp:inline distT="0" distB="0" distL="114300" distR="114300">
            <wp:extent cx="8816340" cy="3009265"/>
            <wp:effectExtent l="0" t="0" r="3810" b="63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rcRect t="6969" r="423"/>
                    <a:stretch>
                      <a:fillRect/>
                    </a:stretch>
                  </pic:blipFill>
                  <pic:spPr>
                    <a:xfrm>
                      <a:off x="0" y="0"/>
                      <a:ext cx="8816340" cy="3009265"/>
                    </a:xfrm>
                    <a:prstGeom prst="rect">
                      <a:avLst/>
                    </a:prstGeom>
                    <a:noFill/>
                    <a:ln>
                      <a:noFill/>
                    </a:ln>
                  </pic:spPr>
                </pic:pic>
              </a:graphicData>
            </a:graphic>
          </wp:inline>
        </w:drawing>
      </w:r>
    </w:p>
    <w:p>
      <w:pPr>
        <w:ind w:firstLine="803" w:firstLineChars="200"/>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pPr>
      <w:r>
        <w:rPr>
          <w:rFonts w:hint="eastAsia" w:ascii="Times New Roman" w:eastAsia="宋体"/>
          <w:b/>
          <w:bCs/>
          <w:color w:val="4472C4" w:themeColor="accent5"/>
          <w:sz w:val="40"/>
          <w:szCs w:val="40"/>
          <w:lang w:val="en-US" w:eastAsia="zh-CN"/>
          <w14:textFill>
            <w14:solidFill>
              <w14:schemeClr w14:val="accent5"/>
            </w14:solidFill>
          </w14:textFill>
        </w:rPr>
        <w:t>（5）</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 xml:space="preserve">扫码签署承诺。 </w:t>
      </w:r>
      <w:r>
        <w:rPr>
          <w:rFonts w:hint="eastAsia" w:ascii="Times New Roman" w:eastAsia="宋体"/>
          <w:b w:val="0"/>
          <w:bCs w:val="0"/>
          <w:color w:val="FF0000"/>
          <w:sz w:val="32"/>
          <w:szCs w:val="32"/>
          <w:lang w:val="en-US" w:eastAsia="zh-CN"/>
          <w14:shadow w14:blurRad="50800" w14:dist="38100" w14:dir="2700000" w14:sx="100000" w14:sy="100000" w14:kx="0" w14:ky="0" w14:algn="tl">
            <w14:srgbClr w14:val="000000">
              <w14:alpha w14:val="60000"/>
            </w14:srgbClr>
          </w14:shadow>
        </w:rPr>
        <w:t>使用手机端微信扫码，根据提示进行手签，注意正楷清晰签名。</w:t>
      </w:r>
    </w:p>
    <w:p>
      <w:pPr>
        <w:ind w:firstLine="640" w:firstLineChars="200"/>
        <w:rPr>
          <w:rFonts w:hint="default" w:ascii="Times New Roman" w:eastAsia="宋体"/>
          <w:sz w:val="32"/>
          <w:szCs w:val="32"/>
          <w:lang w:val="en-US" w:eastAsia="zh-CN"/>
        </w:rPr>
      </w:pPr>
      <w:r>
        <w:rPr>
          <w:rFonts w:hint="eastAsia" w:ascii="Times New Roman" w:eastAsia="宋体"/>
          <w:sz w:val="32"/>
          <w:szCs w:val="32"/>
          <w:lang w:val="en-US" w:eastAsia="zh-CN"/>
        </w:rPr>
        <w:t>特别注意：申请人承诺本人及全体成员对填写内容和申报材料的真实性负法律责任。</w:t>
      </w:r>
    </w:p>
    <w:p>
      <w:pPr>
        <w:rPr>
          <w:rFonts w:hint="default" w:ascii="Times New Roman" w:eastAsia="宋体"/>
          <w:b/>
          <w:bCs/>
          <w:color w:val="4472C4" w:themeColor="accent5"/>
          <w:sz w:val="40"/>
          <w:szCs w:val="40"/>
          <w:lang w:val="en-US" w:eastAsia="zh-CN"/>
          <w14:textFill>
            <w14:solidFill>
              <w14:schemeClr w14:val="accent5"/>
            </w14:solidFill>
          </w14:textFill>
        </w:rPr>
      </w:pPr>
      <w:r>
        <w:rPr>
          <w:rFonts w:hint="default" w:ascii="Times New Roman" w:eastAsia="宋体"/>
          <w:b/>
          <w:bCs/>
          <w:color w:val="4472C4" w:themeColor="accent5"/>
          <w:sz w:val="40"/>
          <w:szCs w:val="40"/>
          <w:lang w:val="en-US" w:eastAsia="zh-CN"/>
          <w14:textFill>
            <w14:solidFill>
              <w14:schemeClr w14:val="accent5"/>
            </w14:solidFill>
          </w14:textFill>
        </w:rPr>
        <w:drawing>
          <wp:inline distT="0" distB="0" distL="114300" distR="114300">
            <wp:extent cx="8855710" cy="3364230"/>
            <wp:effectExtent l="0" t="0" r="2540" b="762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8855710" cy="3364230"/>
                    </a:xfrm>
                    <a:prstGeom prst="rect">
                      <a:avLst/>
                    </a:prstGeom>
                    <a:noFill/>
                    <a:ln>
                      <a:noFill/>
                    </a:ln>
                  </pic:spPr>
                </pic:pic>
              </a:graphicData>
            </a:graphic>
          </wp:inline>
        </w:drawing>
      </w:r>
    </w:p>
    <w:p>
      <w:pPr>
        <w:rPr>
          <w:rFonts w:hint="default" w:ascii="Times New Roman" w:eastAsia="宋体"/>
          <w:b/>
          <w:bCs/>
          <w:color w:val="4472C4" w:themeColor="accent5"/>
          <w:sz w:val="40"/>
          <w:szCs w:val="40"/>
          <w:lang w:val="en-US" w:eastAsia="zh-CN"/>
          <w14:textFill>
            <w14:solidFill>
              <w14:schemeClr w14:val="accent5"/>
            </w14:solidFill>
          </w14:textFill>
        </w:rPr>
      </w:pPr>
      <w:r>
        <w:rPr>
          <w:rFonts w:hint="default" w:ascii="Times New Roman" w:eastAsia="宋体"/>
          <w:b/>
          <w:bCs/>
          <w:color w:val="4472C4" w:themeColor="accent5"/>
          <w:sz w:val="40"/>
          <w:szCs w:val="40"/>
          <w:lang w:val="en-US" w:eastAsia="zh-CN"/>
          <w14:textFill>
            <w14:solidFill>
              <w14:schemeClr w14:val="accent5"/>
            </w14:solidFill>
          </w14:textFill>
        </w:rPr>
        <w:drawing>
          <wp:inline distT="0" distB="0" distL="114300" distR="114300">
            <wp:extent cx="8854440" cy="1682750"/>
            <wp:effectExtent l="0" t="0" r="3810" b="1270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8854440" cy="1682750"/>
                    </a:xfrm>
                    <a:prstGeom prst="rect">
                      <a:avLst/>
                    </a:prstGeom>
                    <a:noFill/>
                    <a:ln>
                      <a:noFill/>
                    </a:ln>
                  </pic:spPr>
                </pic:pic>
              </a:graphicData>
            </a:graphic>
          </wp:inline>
        </w:drawing>
      </w:r>
    </w:p>
    <w:p>
      <w:pPr>
        <w:ind w:firstLine="803" w:firstLineChars="200"/>
        <w:rPr>
          <w:rFonts w:hint="default" w:ascii="Times New Roman" w:eastAsia="宋体"/>
          <w:b/>
          <w:bCs/>
          <w:color w:val="4472C4" w:themeColor="accent5"/>
          <w:sz w:val="40"/>
          <w:szCs w:val="40"/>
          <w:lang w:val="en-US" w:eastAsia="zh-CN"/>
          <w14:textFill>
            <w14:solidFill>
              <w14:schemeClr w14:val="accent5"/>
            </w14:solidFill>
          </w14:textFill>
        </w:rPr>
      </w:pPr>
      <w:r>
        <w:rPr>
          <w:rFonts w:hint="eastAsia" w:ascii="Times New Roman" w:eastAsia="宋体"/>
          <w:b/>
          <w:bCs/>
          <w:color w:val="4472C4" w:themeColor="accent5"/>
          <w:sz w:val="40"/>
          <w:szCs w:val="40"/>
          <w:lang w:val="en-US" w:eastAsia="zh-CN"/>
          <w14:textFill>
            <w14:solidFill>
              <w14:schemeClr w14:val="accent5"/>
            </w14:solidFill>
          </w14:textFill>
        </w:rPr>
        <w:t>（6）</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 xml:space="preserve">核对电子表单。 </w:t>
      </w:r>
      <w:r>
        <w:rPr>
          <w:rFonts w:hint="eastAsia" w:ascii="Times New Roman" w:eastAsia="宋体"/>
          <w:b w:val="0"/>
          <w:bCs w:val="0"/>
          <w:color w:val="FF0000"/>
          <w:sz w:val="32"/>
          <w:szCs w:val="32"/>
          <w:lang w:val="en-US" w:eastAsia="zh-CN"/>
          <w14:shadow w14:blurRad="50800" w14:dist="38100" w14:dir="2700000" w14:sx="100000" w14:sy="100000" w14:kx="0" w14:ky="0" w14:algn="tl">
            <w14:srgbClr w14:val="000000">
              <w14:alpha w14:val="60000"/>
            </w14:srgbClr>
          </w14:shadow>
        </w:rPr>
        <w:t>再次确定核对申报信息，核对无误后点击</w:t>
      </w:r>
      <w:r>
        <w:rPr>
          <w:rFonts w:hint="eastAsia" w:ascii="Times New Roman" w:eastAsia="宋体"/>
          <w:b/>
          <w:bCs/>
          <w:color w:val="4472C4" w:themeColor="accent5"/>
          <w:sz w:val="40"/>
          <w:szCs w:val="40"/>
          <w:lang w:val="en-US" w:eastAsia="zh-CN"/>
          <w14:textFill>
            <w14:solidFill>
              <w14:schemeClr w14:val="accent5"/>
            </w14:solidFill>
          </w14:textFill>
        </w:rPr>
        <w:t>“确定”</w:t>
      </w:r>
      <w:r>
        <w:rPr>
          <w:rFonts w:hint="eastAsia" w:ascii="Times New Roman" w:eastAsia="宋体"/>
          <w:b w:val="0"/>
          <w:bCs w:val="0"/>
          <w:color w:val="FF0000"/>
          <w:sz w:val="32"/>
          <w:szCs w:val="32"/>
          <w:lang w:val="en-US" w:eastAsia="zh-CN"/>
          <w14:shadow w14:blurRad="50800" w14:dist="38100" w14:dir="2700000" w14:sx="100000" w14:sy="100000" w14:kx="0" w14:ky="0" w14:algn="tl">
            <w14:srgbClr w14:val="000000">
              <w14:alpha w14:val="60000"/>
            </w14:srgbClr>
          </w14:shadow>
        </w:rPr>
        <w:t>正式提交申请。注意：该表单作为电子存根，无需打印。申请人若有需要自行打印。</w:t>
      </w:r>
      <w:bookmarkStart w:id="0" w:name="_GoBack"/>
      <w:bookmarkEnd w:id="0"/>
    </w:p>
    <w:p>
      <w:pPr>
        <w:rPr>
          <w:rFonts w:hint="eastAsia" w:ascii="Times New Roman" w:eastAsia="宋体"/>
          <w:b/>
          <w:bCs/>
          <w:color w:val="4472C4" w:themeColor="accent5"/>
          <w:sz w:val="40"/>
          <w:szCs w:val="40"/>
          <w:lang w:val="en-US" w:eastAsia="zh-CN"/>
          <w14:textFill>
            <w14:solidFill>
              <w14:schemeClr w14:val="accent5"/>
            </w14:solidFill>
          </w14:textFill>
        </w:rPr>
      </w:pPr>
      <w:r>
        <w:rPr>
          <w:rFonts w:hint="eastAsia" w:ascii="Times New Roman" w:eastAsia="宋体"/>
          <w:b/>
          <w:bCs/>
          <w:color w:val="4472C4" w:themeColor="accent5"/>
          <w:sz w:val="40"/>
          <w:szCs w:val="40"/>
          <w:lang w:val="en-US" w:eastAsia="zh-CN"/>
          <w14:textFill>
            <w14:solidFill>
              <w14:schemeClr w14:val="accent5"/>
            </w14:solidFill>
          </w14:textFill>
        </w:rPr>
        <w:drawing>
          <wp:inline distT="0" distB="0" distL="114300" distR="114300">
            <wp:extent cx="8852535" cy="3749040"/>
            <wp:effectExtent l="0" t="0" r="571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8852535" cy="3749040"/>
                    </a:xfrm>
                    <a:prstGeom prst="rect">
                      <a:avLst/>
                    </a:prstGeom>
                    <a:noFill/>
                    <a:ln>
                      <a:noFill/>
                    </a:ln>
                  </pic:spPr>
                </pic:pic>
              </a:graphicData>
            </a:graphic>
          </wp:inline>
        </w:drawing>
      </w:r>
    </w:p>
    <w:p>
      <w:pPr>
        <w:rPr>
          <w:rFonts w:hint="eastAsia" w:ascii="Times New Roman" w:eastAsia="宋体"/>
          <w:b/>
          <w:bCs/>
          <w:color w:val="4472C4" w:themeColor="accent5"/>
          <w:sz w:val="40"/>
          <w:szCs w:val="40"/>
          <w:lang w:val="en-US" w:eastAsia="zh-CN"/>
          <w14:textFill>
            <w14:solidFill>
              <w14:schemeClr w14:val="accent5"/>
            </w14:solidFill>
          </w14:textFill>
        </w:rPr>
      </w:pPr>
    </w:p>
    <w:p>
      <w:pPr>
        <w:rPr>
          <w:rFonts w:hint="eastAsia" w:ascii="Times New Roman" w:eastAsia="宋体"/>
          <w:b/>
          <w:bCs/>
          <w:color w:val="4472C4" w:themeColor="accent5"/>
          <w:sz w:val="40"/>
          <w:szCs w:val="40"/>
          <w:lang w:val="en-US" w:eastAsia="zh-CN"/>
          <w14:textFill>
            <w14:solidFill>
              <w14:schemeClr w14:val="accent5"/>
            </w14:solidFill>
          </w14:textFill>
        </w:rPr>
      </w:pPr>
    </w:p>
    <w:p>
      <w:pPr>
        <w:rPr>
          <w:rFonts w:hint="eastAsia" w:ascii="Times New Roman" w:eastAsia="宋体"/>
          <w:b/>
          <w:bCs/>
          <w:color w:val="4472C4" w:themeColor="accent5"/>
          <w:sz w:val="40"/>
          <w:szCs w:val="40"/>
          <w:lang w:val="en-US" w:eastAsia="zh-CN"/>
          <w14:textFill>
            <w14:solidFill>
              <w14:schemeClr w14:val="accent5"/>
            </w14:solidFill>
          </w14:textFill>
        </w:rPr>
      </w:pPr>
    </w:p>
    <w:p>
      <w:pPr>
        <w:rPr>
          <w:rFonts w:hint="eastAsia" w:ascii="Times New Roman" w:eastAsia="宋体"/>
          <w:b/>
          <w:bCs/>
          <w:color w:val="4472C4" w:themeColor="accent5"/>
          <w:sz w:val="40"/>
          <w:szCs w:val="40"/>
          <w:lang w:val="en-US" w:eastAsia="zh-CN"/>
          <w14:textFill>
            <w14:solidFill>
              <w14:schemeClr w14:val="accent5"/>
            </w14:solidFill>
          </w14:textFill>
        </w:rPr>
      </w:pPr>
    </w:p>
    <w:p>
      <w:pPr>
        <w:ind w:firstLine="803" w:firstLineChars="200"/>
        <w:rPr>
          <w:rFonts w:hint="eastAsia" w:ascii="Times New Roman" w:eastAsia="宋体"/>
          <w:b/>
          <w:bCs/>
          <w:color w:val="4472C4" w:themeColor="accent5"/>
          <w:sz w:val="40"/>
          <w:szCs w:val="40"/>
          <w:lang w:val="en-US" w:eastAsia="zh-CN"/>
          <w14:textFill>
            <w14:solidFill>
              <w14:schemeClr w14:val="accent5"/>
            </w14:solidFill>
          </w14:textFill>
        </w:rPr>
      </w:pPr>
      <w:r>
        <w:rPr>
          <w:rFonts w:hint="eastAsia" w:ascii="Times New Roman" w:eastAsia="宋体"/>
          <w:b/>
          <w:bCs/>
          <w:color w:val="4472C4" w:themeColor="accent5"/>
          <w:sz w:val="40"/>
          <w:szCs w:val="40"/>
          <w:lang w:val="en-US" w:eastAsia="zh-CN"/>
          <w14:textFill>
            <w14:solidFill>
              <w14:schemeClr w14:val="accent5"/>
            </w14:solidFill>
          </w14:textFill>
        </w:rPr>
        <w:t>（7）</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 xml:space="preserve">填写申请意向。 </w:t>
      </w:r>
      <w:r>
        <w:rPr>
          <w:rFonts w:hint="eastAsia" w:ascii="Times New Roman" w:eastAsia="宋体"/>
          <w:b/>
          <w:bCs/>
          <w:color w:val="4472C4" w:themeColor="accent5"/>
          <w:sz w:val="40"/>
          <w:szCs w:val="40"/>
          <w:lang w:val="en-US" w:eastAsia="zh-CN"/>
          <w14:textFill>
            <w14:solidFill>
              <w14:schemeClr w14:val="accent5"/>
            </w14:solidFill>
          </w14:textFill>
        </w:rPr>
        <w:t>请注意</w:t>
      </w:r>
      <w:r>
        <w:rPr>
          <w:rFonts w:hint="eastAsia" w:ascii="Times New Roman" w:eastAsia="宋体"/>
          <w:b/>
          <w:bCs/>
          <w:color w:val="4472C4" w:themeColor="accent5"/>
          <w:sz w:val="40"/>
          <w:szCs w:val="40"/>
          <w:u w:val="single"/>
          <w:lang w:val="en-US" w:eastAsia="zh-CN"/>
          <w14:textFill>
            <w14:solidFill>
              <w14:schemeClr w14:val="accent5"/>
            </w14:solidFill>
          </w14:textFill>
        </w:rPr>
        <w:t>：</w:t>
      </w:r>
      <w:r>
        <w:rPr>
          <w:rFonts w:hint="eastAsia" w:ascii="Times New Roman" w:eastAsia="宋体"/>
          <w:b/>
          <w:bCs/>
          <w:color w:val="FF0000"/>
          <w:sz w:val="40"/>
          <w:szCs w:val="40"/>
          <w:u w:val="single"/>
          <w:lang w:val="en-US" w:eastAsia="zh-CN"/>
          <w14:shadow w14:blurRad="50800" w14:dist="38100" w14:dir="2700000" w14:sx="100000" w14:sy="100000" w14:kx="0" w14:ky="0" w14:algn="tl">
            <w14:srgbClr w14:val="000000">
              <w14:alpha w14:val="60000"/>
            </w14:srgbClr>
          </w14:shadow>
        </w:rPr>
        <w:t>【填写意向】仅作为进一步了解购房家庭意愿, 不作为申请和审核依据。</w:t>
      </w:r>
      <w:r>
        <w:rPr>
          <w:rFonts w:hint="eastAsia" w:ascii="Times New Roman" w:eastAsia="宋体"/>
          <w:b/>
          <w:bCs/>
          <w:color w:val="4472C4" w:themeColor="accent5"/>
          <w:sz w:val="40"/>
          <w:szCs w:val="40"/>
          <w:lang w:val="en-US" w:eastAsia="zh-CN"/>
          <w14:textFill>
            <w14:solidFill>
              <w14:schemeClr w14:val="accent5"/>
            </w14:solidFill>
          </w14:textFill>
        </w:rPr>
        <w:t>经资格审核取得轮候资格的家庭，相关管理机构、实施主体将在今后配售环节组织轮候对象进行【意向登记和认筹】。</w:t>
      </w:r>
    </w:p>
    <w:p>
      <w:pPr>
        <w:rPr>
          <w:rFonts w:hint="eastAsia" w:ascii="Times New Roman" w:eastAsia="宋体"/>
          <w:b/>
          <w:bCs/>
          <w:color w:val="4472C4" w:themeColor="accent5"/>
          <w:sz w:val="40"/>
          <w:szCs w:val="40"/>
          <w:lang w:val="en-US" w:eastAsia="zh-CN"/>
          <w14:textFill>
            <w14:solidFill>
              <w14:schemeClr w14:val="accent5"/>
            </w14:solidFill>
          </w14:textFill>
        </w:rPr>
      </w:pPr>
      <w:r>
        <w:drawing>
          <wp:inline distT="0" distB="0" distL="114300" distR="114300">
            <wp:extent cx="8847455" cy="3477260"/>
            <wp:effectExtent l="0" t="0" r="10795" b="88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8847455" cy="3477260"/>
                    </a:xfrm>
                    <a:prstGeom prst="rect">
                      <a:avLst/>
                    </a:prstGeom>
                    <a:noFill/>
                    <a:ln>
                      <a:noFill/>
                    </a:ln>
                  </pic:spPr>
                </pic:pic>
              </a:graphicData>
            </a:graphic>
          </wp:inline>
        </w:drawing>
      </w:r>
    </w:p>
    <w:p>
      <w:pPr>
        <w:rPr>
          <w:rFonts w:hint="eastAsia" w:ascii="Times New Roman" w:eastAsia="宋体"/>
          <w:b/>
          <w:bCs/>
          <w:color w:val="4472C4" w:themeColor="accent5"/>
          <w:sz w:val="40"/>
          <w:szCs w:val="40"/>
          <w:lang w:val="en-US" w:eastAsia="zh-CN"/>
          <w14:textFill>
            <w14:solidFill>
              <w14:schemeClr w14:val="accent5"/>
            </w14:solidFill>
          </w14:textFill>
        </w:rPr>
      </w:pPr>
    </w:p>
    <w:p>
      <w:pPr>
        <w:rPr>
          <w:rFonts w:hint="eastAsia" w:ascii="Times New Roman" w:eastAsia="宋体"/>
          <w:b/>
          <w:bCs/>
          <w:color w:val="4472C4" w:themeColor="accent5"/>
          <w:sz w:val="40"/>
          <w:szCs w:val="40"/>
          <w:lang w:val="en-US" w:eastAsia="zh-CN"/>
          <w14:textFill>
            <w14:solidFill>
              <w14:schemeClr w14:val="accent5"/>
            </w14:solidFill>
          </w14:textFill>
        </w:rPr>
      </w:pPr>
    </w:p>
    <w:p>
      <w:pPr>
        <w:rPr>
          <w:rFonts w:hint="eastAsia" w:ascii="Times New Roman" w:eastAsia="宋体"/>
          <w:b/>
          <w:bCs/>
          <w:color w:val="4472C4" w:themeColor="accent5"/>
          <w:sz w:val="40"/>
          <w:szCs w:val="40"/>
          <w:lang w:val="en-US" w:eastAsia="zh-CN"/>
          <w14:textFill>
            <w14:solidFill>
              <w14:schemeClr w14:val="accent5"/>
            </w14:solidFill>
          </w14:textFill>
        </w:rPr>
      </w:pPr>
    </w:p>
    <w:p>
      <w:pPr>
        <w:ind w:firstLine="803" w:firstLineChars="200"/>
        <w:rPr>
          <w:rFonts w:hint="eastAsia" w:ascii="Times New Roman" w:eastAsia="宋体"/>
          <w:b/>
          <w:bCs/>
          <w:color w:val="4472C4" w:themeColor="accent5"/>
          <w:sz w:val="40"/>
          <w:szCs w:val="40"/>
          <w:lang w:val="en-US" w:eastAsia="zh-CN"/>
          <w14:textFill>
            <w14:solidFill>
              <w14:schemeClr w14:val="accent5"/>
            </w14:solidFill>
          </w14:textFill>
        </w:rPr>
      </w:pPr>
      <w:r>
        <w:rPr>
          <w:rFonts w:hint="eastAsia" w:ascii="Times New Roman" w:eastAsia="宋体"/>
          <w:b/>
          <w:bCs/>
          <w:color w:val="4472C4" w:themeColor="accent5"/>
          <w:sz w:val="40"/>
          <w:szCs w:val="40"/>
          <w:lang w:val="en-US" w:eastAsia="zh-CN"/>
          <w14:textFill>
            <w14:solidFill>
              <w14:schemeClr w14:val="accent5"/>
            </w14:solidFill>
          </w14:textFill>
        </w:rPr>
        <w:t>（8）</w:t>
      </w:r>
      <w:r>
        <w:rPr>
          <w:rFonts w:hint="eastAsia" w:ascii="Times New Roman" w:eastAsia="宋体"/>
          <w:b/>
          <w:bCs/>
          <w:color w:val="FF0000"/>
          <w:sz w:val="32"/>
          <w:szCs w:val="32"/>
          <w:lang w:val="en-US" w:eastAsia="zh-CN"/>
          <w14:shadow w14:blurRad="50800" w14:dist="38100" w14:dir="2700000" w14:sx="100000" w14:sy="100000" w14:kx="0" w14:ky="0" w14:algn="tl">
            <w14:srgbClr w14:val="000000">
              <w14:alpha w14:val="60000"/>
            </w14:srgbClr>
          </w14:shadow>
        </w:rPr>
        <w:t>提交申请。</w:t>
      </w:r>
      <w:r>
        <w:rPr>
          <w:rFonts w:hint="eastAsia" w:ascii="Times New Roman" w:eastAsia="宋体"/>
          <w:b/>
          <w:bCs/>
          <w:color w:val="4472C4" w:themeColor="accent5"/>
          <w:sz w:val="40"/>
          <w:szCs w:val="40"/>
          <w:lang w:val="en-US" w:eastAsia="zh-CN"/>
          <w14:textFill>
            <w14:solidFill>
              <w14:schemeClr w14:val="accent5"/>
            </w14:solidFill>
          </w14:textFill>
        </w:rPr>
        <w:t>至此申请人网上自主申请流程已结束。</w:t>
      </w:r>
    </w:p>
    <w:p>
      <w:pPr>
        <w:rPr>
          <w:rFonts w:hint="eastAsia" w:ascii="Times New Roman" w:eastAsia="宋体"/>
          <w:b/>
          <w:bCs/>
          <w:color w:val="4472C4" w:themeColor="accent5"/>
          <w:sz w:val="40"/>
          <w:szCs w:val="40"/>
          <w:lang w:val="en-US" w:eastAsia="zh-CN"/>
          <w14:textFill>
            <w14:solidFill>
              <w14:schemeClr w14:val="accent5"/>
            </w14:solidFill>
          </w14:textFill>
        </w:rPr>
      </w:pPr>
      <w:r>
        <w:rPr>
          <w:rFonts w:hint="eastAsia" w:ascii="Times New Roman" w:eastAsia="宋体"/>
          <w:b/>
          <w:bCs/>
          <w:color w:val="4472C4" w:themeColor="accent5"/>
          <w:sz w:val="40"/>
          <w:szCs w:val="40"/>
          <w:lang w:val="en-US" w:eastAsia="zh-CN"/>
          <w14:textFill>
            <w14:solidFill>
              <w14:schemeClr w14:val="accent5"/>
            </w14:solidFill>
          </w14:textFill>
        </w:rPr>
        <w:drawing>
          <wp:inline distT="0" distB="0" distL="114300" distR="114300">
            <wp:extent cx="8847455" cy="2071370"/>
            <wp:effectExtent l="0" t="0" r="1079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8847455" cy="2071370"/>
                    </a:xfrm>
                    <a:prstGeom prst="rect">
                      <a:avLst/>
                    </a:prstGeom>
                    <a:noFill/>
                    <a:ln>
                      <a:noFill/>
                    </a:ln>
                  </pic:spPr>
                </pic:pic>
              </a:graphicData>
            </a:graphic>
          </wp:inline>
        </w:drawing>
      </w:r>
    </w:p>
    <w:p>
      <w:pPr>
        <w:rPr>
          <w:rFonts w:hint="eastAsia" w:ascii="Times New Roman" w:eastAsia="宋体"/>
          <w:b/>
          <w:bCs/>
          <w:color w:val="4472C4" w:themeColor="accent5"/>
          <w:sz w:val="40"/>
          <w:szCs w:val="40"/>
          <w:lang w:val="en-US" w:eastAsia="zh-CN"/>
          <w14:textFill>
            <w14:solidFill>
              <w14:schemeClr w14:val="accent5"/>
            </w14:solidFill>
          </w14:textFill>
        </w:rPr>
      </w:pPr>
    </w:p>
    <w:p>
      <w:pPr>
        <w:ind w:firstLine="803" w:firstLineChars="200"/>
        <w:rPr>
          <w:rFonts w:hint="default" w:ascii="Times New Roman" w:eastAsia="宋体"/>
          <w:b/>
          <w:bCs/>
          <w:color w:val="4472C4" w:themeColor="accent5"/>
          <w:sz w:val="40"/>
          <w:szCs w:val="40"/>
          <w:lang w:val="en-US" w:eastAsia="zh-CN"/>
          <w14:textFill>
            <w14:solidFill>
              <w14:schemeClr w14:val="accent5"/>
            </w14:solidFill>
          </w14:textFill>
        </w:rPr>
      </w:pPr>
      <w:r>
        <w:rPr>
          <w:rFonts w:hint="eastAsia" w:ascii="Times New Roman" w:eastAsia="宋体"/>
          <w:b/>
          <w:bCs/>
          <w:color w:val="4472C4" w:themeColor="accent5"/>
          <w:sz w:val="40"/>
          <w:szCs w:val="40"/>
          <w:lang w:val="en-US" w:eastAsia="zh-CN"/>
          <w14:textFill>
            <w14:solidFill>
              <w14:schemeClr w14:val="accent5"/>
            </w14:solidFill>
          </w14:textFill>
        </w:rPr>
        <w:t>特别说明：目前我市配售型保障性住房申请实行</w:t>
      </w:r>
      <w:r>
        <w:rPr>
          <w:rFonts w:hint="eastAsia" w:ascii="Times New Roman" w:eastAsia="宋体"/>
          <w:b/>
          <w:bCs/>
          <w:color w:val="ED7D31" w:themeColor="accent2"/>
          <w:sz w:val="50"/>
          <w:szCs w:val="50"/>
          <w:u w:val="single"/>
          <w:lang w:val="en-US" w:eastAsia="zh-CN"/>
          <w14:shadow w14:blurRad="50800" w14:dist="38100" w14:dir="2700000" w14:sx="100000" w14:sy="100000" w14:kx="0" w14:ky="0" w14:algn="tl">
            <w14:srgbClr w14:val="000000">
              <w14:alpha w14:val="60000"/>
            </w14:srgbClr>
          </w14:shadow>
          <w14:textFill>
            <w14:solidFill>
              <w14:schemeClr w14:val="accent2"/>
            </w14:solidFill>
          </w14:textFill>
        </w:rPr>
        <w:t>“线上”申报和预审+“线下”审核受理</w:t>
      </w:r>
      <w:r>
        <w:rPr>
          <w:rFonts w:hint="eastAsia" w:ascii="Times New Roman" w:eastAsia="宋体"/>
          <w:b/>
          <w:bCs/>
          <w:color w:val="4472C4" w:themeColor="accent5"/>
          <w:sz w:val="40"/>
          <w:szCs w:val="40"/>
          <w:lang w:val="en-US" w:eastAsia="zh-CN"/>
          <w14:textFill>
            <w14:solidFill>
              <w14:schemeClr w14:val="accent5"/>
            </w14:solidFill>
          </w14:textFill>
        </w:rPr>
        <w:t>模式，申请人在线提交申请后，需携带纸质所有申请材料（包括申请表、证件证明、打印签字手印的承诺书等），到</w:t>
      </w:r>
      <w:r>
        <w:rPr>
          <w:rFonts w:hint="eastAsia" w:ascii="Times New Roman" w:eastAsia="宋体"/>
          <w:b/>
          <w:bCs/>
          <w:color w:val="ED7D31" w:themeColor="accent2"/>
          <w:sz w:val="50"/>
          <w:szCs w:val="50"/>
          <w:u w:val="single"/>
          <w:lang w:val="en-US" w:eastAsia="zh-CN"/>
          <w14:shadow w14:blurRad="50800" w14:dist="38100" w14:dir="2700000" w14:sx="100000" w14:sy="100000" w14:kx="0" w14:ky="0" w14:algn="tl">
            <w14:srgbClr w14:val="000000">
              <w14:alpha w14:val="60000"/>
            </w14:srgbClr>
          </w14:shadow>
          <w14:textFill>
            <w14:solidFill>
              <w14:schemeClr w14:val="accent2"/>
            </w14:solidFill>
          </w14:textFill>
        </w:rPr>
        <w:t>申报选择的“所属区域”街道（乡镇）</w:t>
      </w:r>
      <w:r>
        <w:rPr>
          <w:rFonts w:hint="eastAsia" w:ascii="Times New Roman" w:eastAsia="宋体"/>
          <w:b/>
          <w:bCs/>
          <w:color w:val="4472C4" w:themeColor="accent5"/>
          <w:sz w:val="40"/>
          <w:szCs w:val="40"/>
          <w:lang w:val="en-US" w:eastAsia="zh-CN"/>
          <w14:textFill>
            <w14:solidFill>
              <w14:schemeClr w14:val="accent5"/>
            </w14:solidFill>
          </w14:textFill>
        </w:rPr>
        <w:t>线下人工审核确认。</w:t>
      </w:r>
    </w:p>
    <w:sectPr>
      <w:pgSz w:w="16838" w:h="11906" w:orient="landscape"/>
      <w:pgMar w:top="1134" w:right="1440" w:bottom="1134"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A7B47"/>
    <w:rsid w:val="05076DB0"/>
    <w:rsid w:val="203E6BA3"/>
    <w:rsid w:val="33FA44A3"/>
    <w:rsid w:val="3E08335E"/>
    <w:rsid w:val="40D15477"/>
    <w:rsid w:val="555F1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16</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2025-06-24T07:29:00Z</dcterms:created>
  <dc:creator>AA</dc:creator>
  <cp:lastModifiedBy>Administrator</cp:lastModifiedBy>
  <dcterms:modified xsi:type="dcterms:W3CDTF">2025-06-27T10:19:18Z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3E7FAF94B4DF40D78D2CE5180842399B_12</vt:lpwstr>
  </property>
</Properties>
</file>