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莆田配售型</w:t>
      </w:r>
      <w:r>
        <w:rPr>
          <w:rFonts w:hint="eastAsia"/>
          <w:b/>
          <w:bCs/>
          <w:sz w:val="44"/>
          <w:szCs w:val="44"/>
          <w:lang w:val="en-US" w:eastAsia="zh-CN"/>
        </w:rPr>
        <w:t>保障性住房轮候资格</w:t>
      </w:r>
      <w:r>
        <w:rPr>
          <w:rFonts w:hint="eastAsia"/>
          <w:b/>
          <w:bCs/>
          <w:sz w:val="44"/>
          <w:szCs w:val="44"/>
        </w:rPr>
        <w:t>申请指南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20250630-V2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购买配售型保障性住房以家庭为单位，申购家庭应选取1名年满18周岁、具有完全民事行为能力的家庭成员作为主申请人；未婚、离异、丧偶的单人户可按单身家庭申请（带子女生活的必须按家庭申请），未婚单身家庭申请人应年满30周岁，离异的须离异满2年以上。申请购买配售型保障性住房，应当同时符合下列基本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（一）主体条件：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主申请人应当取得本市户籍或具有本市有效居住证12个月以上；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（二）住房条件：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申请人及家庭成员在申请地辖区内（荔城区、城厢区视为同一区域）名下房产人均住房面积低于25平方米；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（三）就业条件：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以缴纳社保为界定标准，规定了申请人须在本市缴纳满12个月且申请时仍在保的社保（城镇职工社保、机关社保、灵活就业社保均可），若有发生中断情况的，累计不超过6个月且相应的月份不计在内。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组织部门认定的高层次人才、在莆台胞和从事基本公共服务行业6个月以上的3类对象不受户籍、就业条件限制。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限制排除条件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3年内有房产转移行为、已享受过政策性福利性住房、失信被执行人、法律法规规定等4种不得申请。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二、对象类型</w:t>
      </w:r>
    </w:p>
    <w:tbl>
      <w:tblPr>
        <w:tblStyle w:val="7"/>
        <w:tblW w:w="8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85"/>
        <w:gridCol w:w="1918"/>
        <w:gridCol w:w="167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户籍条件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住房条件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就业条件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城镇住房困难家庭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具有本市户籍，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非本市户籍家庭需具有12个月以上本市有效居住证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在申请地辖区人均低于25平方米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纳满12个月且申请时仍在保的社保（包括职工社保、机关社保、灵活就业社保）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年满18周岁且具有完全行为能力，未婚年满30周岁，离异满2年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高层次人才家庭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不限制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在申请地辖区人均低于25平方米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不限制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组织部门认定的一、二、三类高层次人才，或为在莆临时服务、聘请（邀请）的高层次人才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在莆就业创业台胞居民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不限制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在申请地辖区人均低于25平方米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不限制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在本市稳定就业、或自主创业台胞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从事基本公共服务行业人员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不限制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在申请地辖区人均低于25平方米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不限制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从事应急救援、教育人员、医护人员、辅警人员、环卫人员、市政维护（含园林养护）、公共交通等行业6个月以上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三、申请配售型保障性住房轮候资格服务事项信息</w:t>
      </w:r>
    </w:p>
    <w:tbl>
      <w:tblPr>
        <w:tblStyle w:val="6"/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357"/>
        <w:gridCol w:w="1257"/>
        <w:gridCol w:w="1410"/>
        <w:gridCol w:w="1409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地区名称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莆田市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事项名称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莆田市配售型保障性住房轮候资格申请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实施主体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莆田市住房和城乡建设局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承诺办结时限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是否收费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办理形式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☑网上办理  ☑线下办理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咨询方式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2697565（市住建局）、7991583（仙游县）、2294046（荔城区）、2693860（城厢区）、3286128（涵江区）、6729629（秀屿区）、5952916（北岸开发区）、5092776（湄洲岛）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服务对象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法定办结时限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办理时间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工作日9:00—12:00,14:00—17:30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行使层级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受理机构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本市户籍家庭：申请人户籍街道办事处（乡镇人民政府）；非本市户籍家庭（含人才、台胞、公共服务行业人员）：申请人工作所在地街道办事处（乡镇人民政府）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投诉方式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2620133（市住建局）、2697565（市住房保障中心）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二、申请材料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材料名称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材料类型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文件类型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份数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必要性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配售型保障性住房申请表（申请人）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电子文档，原件纸质文档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授权查询委托书（所有成员）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电子文档，原件纸质文档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身份证件（所有成员）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电子文档，复印件纸质文档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户口簿（所有成员）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婚姻证件（所有成员）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电子文档，复印件纸质文档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婚姻情况为“未婚”、未成年子女及成年未满法定婚龄的无需提供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社保参保证明（申请人）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电子文档，原件纸质文档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对象类型为“高层次人才家庭”、“在莆就业创业台胞居民家庭”或“从事基本公共服务行业”的无需提供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个人不动产登记及交易信息查询记录（所有成员）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电子文档，原件纸质文档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人才认定证明（特定成员）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电子文档，复印件纸质文档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对象类型为“高层次人才家庭”的必须提供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台胞居民在莆就业创业证明（特定成员）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电子文档，复印件纸质文档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对象类型为“在莆就业创业台胞居民家庭”的必须提供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基本公共服务行业劳动（就业）证明（特定成员）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电子文档，复印件纸质文档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对象类型为“从事基本公共服务行业”的必须提供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优先情况证明材料（特定成员）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电子文档，复印件纸质文档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jpg,png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提供从事基本公共服务职业、退役、优待、优抚（含“三属”）、立功、公租房保障、英模劳模、见义勇为、三孩等认定或证明材料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三、设定依据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文件标题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《莆田市配售型保障性住房管理办法》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四、办理流程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0" w:hRule="atLeast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416425" cy="7322185"/>
                  <wp:effectExtent l="0" t="0" r="0" b="0"/>
                  <wp:docPr id="2" name="图片 2" descr="莆田“线上”+“线下”流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莆田“线上”+“线下”流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425" cy="732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四、申请表材料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“莆田市配售型保障性住房轮候库业务系统”（https://lhk.mohurdic.org.cn/700601/#/home）网站首页“政策文件”、“办事指南”提供电子版下载。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备用仓地址：https://work.we3cs.com/psx-bzf/202606sy/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299085</wp:posOffset>
            </wp:positionV>
            <wp:extent cx="1657350" cy="1390650"/>
            <wp:effectExtent l="0" t="0" r="0" b="0"/>
            <wp:wrapNone/>
            <wp:docPr id="3" name="图片 3" descr="微信图片_20250630115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6301154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您还可以通过微信小程序访问：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08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（微信扫一扫）</w:t>
      </w:r>
    </w:p>
    <w:p>
      <w:pPr>
        <w:numPr>
          <w:ilvl w:val="0"/>
          <w:numId w:val="0"/>
        </w:numPr>
        <w:ind w:firstLine="2560" w:firstLineChars="8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、各县区住房保障部门联系方式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市住建局：拱辰街道延寿路1786号，0594-2697565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仙游县：清源东路1号住建局2128室，0594-7991583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荔城区：文献东路1655号7号楼，0594-2294046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城厢区：城厢区九龙小区D栋3楼，0594-2693860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涵江区：新涵大街1666号1715室，0594-3286128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秀屿区：秀屿区区政府财政大楼404，0594-6729629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  岸：北岸管委会2号楼201室，0594-5952916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湄洲岛：湄洲岛管委会办公楼207，0594-5092776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552F"/>
    <w:rsid w:val="03DD71ED"/>
    <w:rsid w:val="0FD33A5D"/>
    <w:rsid w:val="13F062F9"/>
    <w:rsid w:val="5D7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21"/>
    <w:basedOn w:val="8"/>
    <w:qFormat/>
    <w:uiPriority w:val="0"/>
    <w:rPr>
      <w:rFonts w:ascii="方正楷体_GBK" w:hAnsi="方正楷体_GBK" w:eastAsia="方正楷体_GBK" w:cs="方正楷体_GBK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11">
    <w:name w:val="font12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131"/>
    <w:basedOn w:val="8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3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2025-04-27T07:39:00Z</dcterms:created>
  <dc:creator>AA</dc:creator>
  <cp:lastModifiedBy>Administrator</cp:lastModifiedBy>
  <dcterms:modified xsi:type="dcterms:W3CDTF">2025-06-30T07:16:12Z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